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3F6D" w:rsidRDefault="00FC3F6D" w:rsidP="00FC3F6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Start</w:t>
      </w:r>
      <w:r w:rsidR="00AA5F4E">
        <w:rPr>
          <w:rFonts w:ascii="Times New Roman" w:hAnsi="Times New Roman" w:cs="Times New Roman"/>
          <w:sz w:val="24"/>
          <w:szCs w:val="24"/>
        </w:rPr>
        <w:t xml:space="preserve"> Studio 5000 and you’ll see the following dialog</w:t>
      </w:r>
      <w:r>
        <w:rPr>
          <w:rFonts w:ascii="Times New Roman" w:hAnsi="Times New Roman" w:cs="Times New Roman"/>
          <w:sz w:val="24"/>
          <w:szCs w:val="24"/>
        </w:rPr>
        <w:t>. You’ll want to create a new project</w:t>
      </w:r>
      <w:r w:rsidR="00AA5F4E">
        <w:rPr>
          <w:rFonts w:ascii="Times New Roman" w:hAnsi="Times New Roman" w:cs="Times New Roman"/>
          <w:sz w:val="24"/>
          <w:szCs w:val="24"/>
        </w:rPr>
        <w:t>, and for this example I chose eflo_example. The 1769-L33ER PLC under CompactLogix 5370 Controller is what I chose for the Logix type</w:t>
      </w:r>
      <w:r w:rsidR="00AF5A22">
        <w:rPr>
          <w:rFonts w:ascii="Times New Roman" w:hAnsi="Times New Roman" w:cs="Times New Roman"/>
          <w:sz w:val="24"/>
          <w:szCs w:val="24"/>
        </w:rPr>
        <w:t>.</w:t>
      </w:r>
    </w:p>
    <w:p w:rsidR="00AF5A22" w:rsidRDefault="009F52EF" w:rsidP="00AF5A2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00246E34" wp14:editId="35E6CEBD">
            <wp:extent cx="5581650" cy="4505325"/>
            <wp:effectExtent l="0" t="0" r="0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581650" cy="4505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F5A22" w:rsidRDefault="00AF5A22" w:rsidP="00AF5A2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Just click next and then Finish on the next screen as seen below.</w:t>
      </w:r>
    </w:p>
    <w:p w:rsidR="00AF5A22" w:rsidRDefault="009F52EF" w:rsidP="00AF5A2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23FB9C97" wp14:editId="02522903">
            <wp:extent cx="5581650" cy="4505325"/>
            <wp:effectExtent l="0" t="0" r="0" b="952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581650" cy="4505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27D7D" w:rsidRDefault="00327D7D" w:rsidP="00327D7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You should see the following screen. From here you’ll want to load your EDS. Go to Tools-&gt;EDS Hardware Installation Tool and you’ll see the following.</w:t>
      </w:r>
      <w:r w:rsidR="004F7511">
        <w:rPr>
          <w:rFonts w:ascii="Times New Roman" w:hAnsi="Times New Roman" w:cs="Times New Roman"/>
          <w:sz w:val="24"/>
          <w:szCs w:val="24"/>
        </w:rPr>
        <w:t xml:space="preserve"> You’ll want to register “Register an EDS file”. Then </w:t>
      </w:r>
      <w:r w:rsidR="009F52EF">
        <w:rPr>
          <w:rFonts w:ascii="Times New Roman" w:hAnsi="Times New Roman" w:cs="Times New Roman"/>
          <w:sz w:val="24"/>
          <w:szCs w:val="24"/>
        </w:rPr>
        <w:t>“</w:t>
      </w:r>
      <w:r w:rsidR="004F7511">
        <w:rPr>
          <w:rFonts w:ascii="Times New Roman" w:hAnsi="Times New Roman" w:cs="Times New Roman"/>
          <w:sz w:val="24"/>
          <w:szCs w:val="24"/>
        </w:rPr>
        <w:t>Register a single</w:t>
      </w:r>
      <w:r w:rsidR="009F52EF">
        <w:rPr>
          <w:rFonts w:ascii="Times New Roman" w:hAnsi="Times New Roman" w:cs="Times New Roman"/>
          <w:sz w:val="24"/>
          <w:szCs w:val="24"/>
        </w:rPr>
        <w:t xml:space="preserve"> file”</w:t>
      </w:r>
      <w:r w:rsidR="004F7511">
        <w:rPr>
          <w:rFonts w:ascii="Times New Roman" w:hAnsi="Times New Roman" w:cs="Times New Roman"/>
          <w:sz w:val="24"/>
          <w:szCs w:val="24"/>
        </w:rPr>
        <w:t>, browsing to select your file. Once done you’ll just keep clicking next through the options, and then finally Finish.</w:t>
      </w:r>
    </w:p>
    <w:p w:rsidR="000825D8" w:rsidRDefault="000825D8" w:rsidP="000825D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27D7D" w:rsidRDefault="009F52EF" w:rsidP="00327D7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173B71DD" wp14:editId="020601B5">
            <wp:extent cx="5943600" cy="3230880"/>
            <wp:effectExtent l="0" t="0" r="0" b="762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230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27D7D" w:rsidRDefault="000825D8" w:rsidP="000825D8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2F481C10" wp14:editId="310A8E32">
            <wp:extent cx="5943600" cy="4683125"/>
            <wp:effectExtent l="0" t="0" r="0" b="317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683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F52EF" w:rsidRDefault="009F52EF" w:rsidP="000825D8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4F76CF11" wp14:editId="037154AF">
            <wp:extent cx="5943600" cy="4683125"/>
            <wp:effectExtent l="0" t="0" r="0" b="317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683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F52EF" w:rsidRDefault="009F52EF" w:rsidP="000825D8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48588B0C" wp14:editId="15EE2AEE">
            <wp:extent cx="5943600" cy="4683125"/>
            <wp:effectExtent l="0" t="0" r="0" b="317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683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825D8" w:rsidRDefault="000825D8" w:rsidP="00327D7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F5A22" w:rsidRDefault="000825D8" w:rsidP="00AF5A2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Under I/O configuration under the Controller Organizer, right-click Ethernet and click “New Module”. If your EDS is correct it’ll show up </w:t>
      </w:r>
      <w:r w:rsidR="009F52EF">
        <w:rPr>
          <w:rFonts w:ascii="Times New Roman" w:hAnsi="Times New Roman" w:cs="Times New Roman"/>
          <w:sz w:val="24"/>
          <w:szCs w:val="24"/>
        </w:rPr>
        <w:t>as</w:t>
      </w:r>
      <w:r>
        <w:rPr>
          <w:rFonts w:ascii="Times New Roman" w:hAnsi="Times New Roman" w:cs="Times New Roman"/>
          <w:sz w:val="24"/>
          <w:szCs w:val="24"/>
        </w:rPr>
        <w:t xml:space="preserve"> the </w:t>
      </w:r>
      <w:r w:rsidR="009F52EF">
        <w:rPr>
          <w:rFonts w:ascii="Times New Roman" w:hAnsi="Times New Roman" w:cs="Times New Roman"/>
          <w:sz w:val="24"/>
          <w:szCs w:val="24"/>
        </w:rPr>
        <w:t>SSI eFlo 2.0 below</w:t>
      </w:r>
      <w:r>
        <w:rPr>
          <w:rFonts w:ascii="Times New Roman" w:hAnsi="Times New Roman" w:cs="Times New Roman"/>
          <w:sz w:val="24"/>
          <w:szCs w:val="24"/>
        </w:rPr>
        <w:t>. Select it and click “Create”. Type in a meaningful name</w:t>
      </w:r>
      <w:r w:rsidR="00AA5F4E">
        <w:rPr>
          <w:rFonts w:ascii="Times New Roman" w:hAnsi="Times New Roman" w:cs="Times New Roman"/>
          <w:sz w:val="24"/>
          <w:szCs w:val="24"/>
        </w:rPr>
        <w:t xml:space="preserve"> – for this example we’ll choose EfloEIP</w:t>
      </w:r>
      <w:r w:rsidR="009F52EF">
        <w:rPr>
          <w:rFonts w:ascii="Times New Roman" w:hAnsi="Times New Roman" w:cs="Times New Roman"/>
          <w:sz w:val="24"/>
          <w:szCs w:val="24"/>
        </w:rPr>
        <w:t>, but we should remember this name later</w:t>
      </w:r>
      <w:r w:rsidR="00AA5F4E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 xml:space="preserve">and set the IP address. Note that this is identifying the device that the PLC will be talking to. </w:t>
      </w:r>
      <w:r w:rsidR="009F52EF">
        <w:rPr>
          <w:rFonts w:ascii="Times New Roman" w:hAnsi="Times New Roman" w:cs="Times New Roman"/>
          <w:sz w:val="24"/>
          <w:szCs w:val="24"/>
        </w:rPr>
        <w:t>Click Ok and then Close, noting</w:t>
      </w:r>
      <w:r w:rsidR="000A235C">
        <w:rPr>
          <w:rFonts w:ascii="Times New Roman" w:hAnsi="Times New Roman" w:cs="Times New Roman"/>
          <w:sz w:val="24"/>
          <w:szCs w:val="24"/>
        </w:rPr>
        <w:t xml:space="preserve"> that the new module is present.</w:t>
      </w:r>
    </w:p>
    <w:p w:rsidR="000825D8" w:rsidRDefault="009F52EF" w:rsidP="000825D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2F2A8FC2" wp14:editId="59C7A35F">
            <wp:extent cx="5943600" cy="4302125"/>
            <wp:effectExtent l="0" t="0" r="0" b="3175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302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825D8" w:rsidRDefault="009F52EF" w:rsidP="000825D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22B1360C" wp14:editId="16EDEA39">
            <wp:extent cx="5943600" cy="3632835"/>
            <wp:effectExtent l="0" t="0" r="0" b="5715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632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E289B" w:rsidRDefault="009E289B" w:rsidP="000825D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A235C" w:rsidRDefault="009F52EF" w:rsidP="000825D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800475" cy="2771775"/>
            <wp:effectExtent l="0" t="0" r="9525" b="9525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0475" cy="2771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0FA9" w:rsidRDefault="000A235C" w:rsidP="000A235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9D0FA9">
        <w:rPr>
          <w:rFonts w:ascii="Times New Roman" w:hAnsi="Times New Roman" w:cs="Times New Roman"/>
          <w:sz w:val="24"/>
          <w:szCs w:val="24"/>
        </w:rPr>
        <w:t xml:space="preserve">From here you’ll load the </w:t>
      </w:r>
      <w:r w:rsidR="00E92A66" w:rsidRPr="00E92A66">
        <w:rPr>
          <w:rFonts w:ascii="Times New Roman" w:hAnsi="Times New Roman" w:cs="Times New Roman"/>
          <w:sz w:val="24"/>
          <w:szCs w:val="24"/>
        </w:rPr>
        <w:t>FormatEfloData_AOI.L5X</w:t>
      </w:r>
      <w:r w:rsidR="00E92A66">
        <w:rPr>
          <w:rFonts w:ascii="Times New Roman" w:hAnsi="Times New Roman" w:cs="Times New Roman"/>
          <w:sz w:val="24"/>
          <w:szCs w:val="24"/>
        </w:rPr>
        <w:t xml:space="preserve"> </w:t>
      </w:r>
      <w:r w:rsidR="009D0FA9">
        <w:rPr>
          <w:rFonts w:ascii="Times New Roman" w:hAnsi="Times New Roman" w:cs="Times New Roman"/>
          <w:sz w:val="24"/>
          <w:szCs w:val="24"/>
        </w:rPr>
        <w:t xml:space="preserve">file by clicking File -&gt; Import Component -&gt; </w:t>
      </w:r>
      <w:r w:rsidR="00E92A66">
        <w:rPr>
          <w:rFonts w:ascii="Times New Roman" w:hAnsi="Times New Roman" w:cs="Times New Roman"/>
          <w:sz w:val="24"/>
          <w:szCs w:val="24"/>
        </w:rPr>
        <w:t>Add-On Instruction</w:t>
      </w:r>
      <w:r w:rsidR="009D0FA9">
        <w:rPr>
          <w:rFonts w:ascii="Times New Roman" w:hAnsi="Times New Roman" w:cs="Times New Roman"/>
          <w:sz w:val="24"/>
          <w:szCs w:val="24"/>
        </w:rPr>
        <w:t xml:space="preserve"> and browsing to select the file. Click Ok on the following screen that pops up. Under Controller Organizer -&gt; Assets -&gt; Data Types -&gt; User-Defined you’ll two items: EfloInputData and EfloOutputData.</w:t>
      </w:r>
      <w:r w:rsidR="00E92A66">
        <w:rPr>
          <w:rFonts w:ascii="Times New Roman" w:hAnsi="Times New Roman" w:cs="Times New Roman"/>
          <w:sz w:val="24"/>
          <w:szCs w:val="24"/>
        </w:rPr>
        <w:t xml:space="preserve"> You’ll also see FormatEfloData under Add-on Instructions directly above.</w:t>
      </w:r>
    </w:p>
    <w:p w:rsidR="009D0FA9" w:rsidRDefault="009D0FA9" w:rsidP="000A235C">
      <w:pPr>
        <w:rPr>
          <w:rFonts w:ascii="Times New Roman" w:hAnsi="Times New Roman" w:cs="Times New Roman"/>
          <w:sz w:val="24"/>
          <w:szCs w:val="24"/>
        </w:rPr>
      </w:pPr>
    </w:p>
    <w:p w:rsidR="009D0FA9" w:rsidRDefault="00E92A66" w:rsidP="000A235C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1AC847F7" wp14:editId="6ABBE42A">
            <wp:extent cx="5943600" cy="4716780"/>
            <wp:effectExtent l="0" t="0" r="0" b="762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716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D0FA9" w:rsidRDefault="009D0FA9" w:rsidP="000A235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FB2FC0">
        <w:rPr>
          <w:rFonts w:ascii="Times New Roman" w:hAnsi="Times New Roman" w:cs="Times New Roman"/>
          <w:sz w:val="24"/>
          <w:szCs w:val="24"/>
        </w:rPr>
        <w:t>Double click Controller Tags under Controller eflo_example and you should see two tags: EfloEIP:O and EfloEIP:I. These represent the output and input data from the Ethernet/IP connection, and are simple SINT arr</w:t>
      </w:r>
      <w:r w:rsidR="00E92A66">
        <w:rPr>
          <w:rFonts w:ascii="Times New Roman" w:hAnsi="Times New Roman" w:cs="Times New Roman"/>
          <w:sz w:val="24"/>
          <w:szCs w:val="24"/>
        </w:rPr>
        <w:t>ays. Create three</w:t>
      </w:r>
      <w:r w:rsidR="00FB2FC0">
        <w:rPr>
          <w:rFonts w:ascii="Times New Roman" w:hAnsi="Times New Roman" w:cs="Times New Roman"/>
          <w:sz w:val="24"/>
          <w:szCs w:val="24"/>
        </w:rPr>
        <w:t xml:space="preserve"> new tags called Input</w:t>
      </w:r>
      <w:r w:rsidR="00E92A66">
        <w:rPr>
          <w:rFonts w:ascii="Times New Roman" w:hAnsi="Times New Roman" w:cs="Times New Roman"/>
          <w:sz w:val="24"/>
          <w:szCs w:val="24"/>
        </w:rPr>
        <w:t>,</w:t>
      </w:r>
      <w:r w:rsidR="00FB2FC0">
        <w:rPr>
          <w:rFonts w:ascii="Times New Roman" w:hAnsi="Times New Roman" w:cs="Times New Roman"/>
          <w:sz w:val="24"/>
          <w:szCs w:val="24"/>
        </w:rPr>
        <w:t xml:space="preserve"> Output</w:t>
      </w:r>
      <w:r w:rsidR="00E92A66">
        <w:rPr>
          <w:rFonts w:ascii="Times New Roman" w:hAnsi="Times New Roman" w:cs="Times New Roman"/>
          <w:sz w:val="24"/>
          <w:szCs w:val="24"/>
        </w:rPr>
        <w:t>, and EfloFormatter</w:t>
      </w:r>
      <w:r w:rsidR="00FB2FC0">
        <w:rPr>
          <w:rFonts w:ascii="Times New Roman" w:hAnsi="Times New Roman" w:cs="Times New Roman"/>
          <w:sz w:val="24"/>
          <w:szCs w:val="24"/>
        </w:rPr>
        <w:t xml:space="preserve">. The </w:t>
      </w:r>
      <w:r w:rsidR="00E92A66">
        <w:rPr>
          <w:rFonts w:ascii="Times New Roman" w:hAnsi="Times New Roman" w:cs="Times New Roman"/>
          <w:sz w:val="24"/>
          <w:szCs w:val="24"/>
        </w:rPr>
        <w:t>data types respectively will be: EfloInputData, Efl</w:t>
      </w:r>
      <w:r w:rsidR="001F5066">
        <w:rPr>
          <w:rFonts w:ascii="Times New Roman" w:hAnsi="Times New Roman" w:cs="Times New Roman"/>
          <w:sz w:val="24"/>
          <w:szCs w:val="24"/>
        </w:rPr>
        <w:t>oOutputData, and FormatEfloData</w:t>
      </w:r>
      <w:bookmarkStart w:id="0" w:name="_GoBack"/>
      <w:bookmarkEnd w:id="0"/>
      <w:r w:rsidR="00FB2FC0">
        <w:rPr>
          <w:rFonts w:ascii="Times New Roman" w:hAnsi="Times New Roman" w:cs="Times New Roman"/>
          <w:sz w:val="24"/>
          <w:szCs w:val="24"/>
        </w:rPr>
        <w:t>. From here, go to Controller Organizer -&gt; Tasks -&gt; Main Task -&gt; Main Program -&gt; Main Routine and double click Main Routine. Rung 0 will have already been created, and now we’ll edit it by double clicking it and typing in a command (see below). What is going on is that we’re copying the controller input data from the EfloEIP:I.Data array, which is simply an array of bytes, into our much better formatted user-defined type Input, which is an array of short integers. At the same time, the Output array is being copied to the EfloEIP:O.Data array. Note that these default controller tags are named after what we named the New Module above: EfloEIP.</w:t>
      </w:r>
    </w:p>
    <w:p w:rsidR="00FB2FC0" w:rsidRDefault="00FB2FC0" w:rsidP="000A235C">
      <w:pPr>
        <w:rPr>
          <w:rFonts w:ascii="Times New Roman" w:hAnsi="Times New Roman" w:cs="Times New Roman"/>
          <w:sz w:val="24"/>
          <w:szCs w:val="24"/>
        </w:rPr>
      </w:pPr>
    </w:p>
    <w:p w:rsidR="00FB2FC0" w:rsidRDefault="00E92A66" w:rsidP="000A235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5943600" cy="1457325"/>
            <wp:effectExtent l="0" t="0" r="0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45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2FC0" w:rsidRDefault="00D17F9F" w:rsidP="000A235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943600" cy="1857375"/>
            <wp:effectExtent l="0" t="0" r="0" b="952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857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720A" w:rsidRDefault="007C392A" w:rsidP="007C392A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Click</w:t>
      </w:r>
      <w:r w:rsidR="002F21BC">
        <w:rPr>
          <w:rFonts w:ascii="Times New Roman" w:hAnsi="Times New Roman" w:cs="Times New Roman"/>
          <w:sz w:val="24"/>
          <w:szCs w:val="24"/>
        </w:rPr>
        <w:t xml:space="preserve"> Communications-&gt;</w:t>
      </w:r>
      <w:r>
        <w:rPr>
          <w:rFonts w:ascii="Times New Roman" w:hAnsi="Times New Roman" w:cs="Times New Roman"/>
          <w:sz w:val="24"/>
          <w:szCs w:val="24"/>
        </w:rPr>
        <w:t>Who Active</w:t>
      </w:r>
      <w:r w:rsidR="002F21BC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F21BC">
        <w:rPr>
          <w:rFonts w:ascii="Times New Roman" w:hAnsi="Times New Roman" w:cs="Times New Roman"/>
          <w:sz w:val="24"/>
          <w:szCs w:val="24"/>
        </w:rPr>
        <w:t>Find the PLC that you’re using</w:t>
      </w:r>
      <w:r>
        <w:rPr>
          <w:rFonts w:ascii="Times New Roman" w:hAnsi="Times New Roman" w:cs="Times New Roman"/>
          <w:sz w:val="24"/>
          <w:szCs w:val="24"/>
        </w:rPr>
        <w:t>, select it,</w:t>
      </w:r>
      <w:r w:rsidR="002F21BC">
        <w:rPr>
          <w:rFonts w:ascii="Times New Roman" w:hAnsi="Times New Roman" w:cs="Times New Roman"/>
          <w:sz w:val="24"/>
          <w:szCs w:val="24"/>
        </w:rPr>
        <w:t xml:space="preserve"> and click Download. This loads the PLC with the project and starts the communication process with the device we’re trying to test. Click Download again and work through t</w:t>
      </w:r>
      <w:r w:rsidR="00A2720A">
        <w:rPr>
          <w:rFonts w:ascii="Times New Roman" w:hAnsi="Times New Roman" w:cs="Times New Roman"/>
          <w:sz w:val="24"/>
          <w:szCs w:val="24"/>
        </w:rPr>
        <w:t>he various screens that pop-up.</w:t>
      </w:r>
    </w:p>
    <w:p w:rsidR="002F21BC" w:rsidRDefault="002F21BC" w:rsidP="007C392A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Once complete, and assuming no errors, you can view the </w:t>
      </w:r>
      <w:r w:rsidR="00A2720A">
        <w:rPr>
          <w:rFonts w:ascii="Times New Roman" w:hAnsi="Times New Roman" w:cs="Times New Roman"/>
          <w:sz w:val="24"/>
          <w:szCs w:val="24"/>
        </w:rPr>
        <w:t>configuration/input/output data by double-clicking Controller Tags and then switching over to “Monitor Tags” at the bottom, see below. That’s all that is needed at this point to test everything out</w:t>
      </w:r>
      <w:r w:rsidR="002A233F">
        <w:rPr>
          <w:rFonts w:ascii="Times New Roman" w:hAnsi="Times New Roman" w:cs="Times New Roman"/>
          <w:sz w:val="24"/>
          <w:szCs w:val="24"/>
        </w:rPr>
        <w:t>. For example, you can write, say, 30 to Output.BC_SETPOINT and then watch it show up in Input.BC_SETPOINT.</w:t>
      </w:r>
    </w:p>
    <w:p w:rsidR="007C392A" w:rsidRPr="00FC3F6D" w:rsidRDefault="00D17F9F" w:rsidP="007C392A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54281A85" wp14:editId="1BA918C3">
            <wp:extent cx="5943600" cy="3230880"/>
            <wp:effectExtent l="0" t="0" r="0" b="762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230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C392A" w:rsidRPr="00FC3F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3F6D"/>
    <w:rsid w:val="000825D8"/>
    <w:rsid w:val="000A235C"/>
    <w:rsid w:val="001F5066"/>
    <w:rsid w:val="002A233F"/>
    <w:rsid w:val="002F21BC"/>
    <w:rsid w:val="00321349"/>
    <w:rsid w:val="00327D7D"/>
    <w:rsid w:val="00370162"/>
    <w:rsid w:val="004F7511"/>
    <w:rsid w:val="007C392A"/>
    <w:rsid w:val="009D0FA9"/>
    <w:rsid w:val="009E289B"/>
    <w:rsid w:val="009F52EF"/>
    <w:rsid w:val="00A2720A"/>
    <w:rsid w:val="00AA5F4E"/>
    <w:rsid w:val="00AF5A22"/>
    <w:rsid w:val="00C83323"/>
    <w:rsid w:val="00D17F9F"/>
    <w:rsid w:val="00E92A66"/>
    <w:rsid w:val="00FB2FC0"/>
    <w:rsid w:val="00FC3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DB3DC3"/>
  <w15:chartTrackingRefBased/>
  <w15:docId w15:val="{A1FC4F72-A216-4308-B55F-2373842358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439147-817C-4B51-971C-E0D4AFDF82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239</TotalTime>
  <Pages>10</Pages>
  <Words>474</Words>
  <Characters>2706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Bill Blessing</dc:creator>
  <cp:keywords/>
  <dc:description/>
  <cp:lastModifiedBy>Bill Blessing</cp:lastModifiedBy>
  <cp:revision>12</cp:revision>
  <dcterms:created xsi:type="dcterms:W3CDTF">2023-08-28T19:04:00Z</dcterms:created>
  <dcterms:modified xsi:type="dcterms:W3CDTF">2024-07-23T19:55:00Z</dcterms:modified>
</cp:coreProperties>
</file>